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CC9A2" w14:textId="77777777" w:rsidR="00841178" w:rsidRDefault="00841178" w:rsidP="00134DFE">
      <w:pPr>
        <w:pStyle w:val="DenefieldSubtitle"/>
      </w:pPr>
    </w:p>
    <w:p w14:paraId="530049F4" w14:textId="77777777" w:rsidR="00841178" w:rsidRDefault="00841178" w:rsidP="00134DFE">
      <w:pPr>
        <w:pStyle w:val="DenefieldSubtitle"/>
      </w:pPr>
    </w:p>
    <w:p w14:paraId="4D220A74" w14:textId="77777777" w:rsidR="006D4896" w:rsidRDefault="00841178" w:rsidP="00134DFE">
      <w:pPr>
        <w:pStyle w:val="DenefieldSubtitle"/>
      </w:pPr>
      <w:r>
        <w:rPr>
          <w:noProof/>
          <w:lang w:val="en-GB" w:eastAsia="en-GB"/>
        </w:rPr>
        <w:drawing>
          <wp:anchor distT="0" distB="0" distL="114300" distR="114300" simplePos="0" relativeHeight="251661824" behindDoc="0" locked="0" layoutInCell="1" allowOverlap="1" wp14:anchorId="1C7ED6CB" wp14:editId="4902E491">
            <wp:simplePos x="0" y="0"/>
            <wp:positionH relativeFrom="page">
              <wp:posOffset>5014125</wp:posOffset>
            </wp:positionH>
            <wp:positionV relativeFrom="page">
              <wp:posOffset>66947</wp:posOffset>
            </wp:positionV>
            <wp:extent cx="2435090" cy="1623394"/>
            <wp:effectExtent l="0" t="0" r="3810" b="2540"/>
            <wp:wrapNone/>
            <wp:docPr id="1"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6"/>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435090" cy="16233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F7E4CD" w14:textId="77777777" w:rsidR="00841178" w:rsidRPr="000D1C2D" w:rsidRDefault="00841178" w:rsidP="00841178">
      <w:pPr>
        <w:pStyle w:val="DenefieldTitle"/>
        <w:rPr>
          <w:b/>
          <w:bCs/>
          <w:sz w:val="32"/>
          <w:szCs w:val="32"/>
        </w:rPr>
      </w:pPr>
      <w:r w:rsidRPr="000D1C2D">
        <w:rPr>
          <w:b/>
          <w:bCs/>
          <w:noProof/>
          <w:sz w:val="32"/>
          <w:szCs w:val="32"/>
          <w:lang w:val="en-GB" w:eastAsia="en-GB"/>
        </w:rPr>
        <w:drawing>
          <wp:anchor distT="0" distB="0" distL="114300" distR="114300" simplePos="0" relativeHeight="251660800" behindDoc="0" locked="0" layoutInCell="1" allowOverlap="1" wp14:anchorId="0F0758B5" wp14:editId="27E2DCEA">
            <wp:simplePos x="0" y="0"/>
            <wp:positionH relativeFrom="page">
              <wp:posOffset>4899965</wp:posOffset>
            </wp:positionH>
            <wp:positionV relativeFrom="page">
              <wp:posOffset>24130</wp:posOffset>
            </wp:positionV>
            <wp:extent cx="2435090" cy="1623394"/>
            <wp:effectExtent l="0" t="0" r="3810" b="2540"/>
            <wp:wrapNone/>
            <wp:docPr id="2"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6"/>
                    <pic:cNvPicPr>
                      <a:picLocks/>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435090" cy="1623394"/>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1C2D">
        <w:rPr>
          <w:b/>
          <w:bCs/>
          <w:sz w:val="32"/>
          <w:szCs w:val="32"/>
        </w:rPr>
        <w:t>Denefield School</w:t>
      </w:r>
    </w:p>
    <w:p w14:paraId="1A114C17" w14:textId="402F712E" w:rsidR="00841178" w:rsidRPr="0063605F" w:rsidRDefault="004D26AE" w:rsidP="00841178">
      <w:pPr>
        <w:pStyle w:val="DenefieldSubtitle"/>
      </w:pPr>
      <w:r w:rsidRPr="000D1C2D">
        <w:rPr>
          <w:b/>
          <w:bCs/>
          <w:sz w:val="32"/>
          <w:szCs w:val="32"/>
        </w:rPr>
        <w:t xml:space="preserve">Nutritional Standards </w:t>
      </w:r>
      <w:r w:rsidR="00841178" w:rsidRPr="000D1C2D">
        <w:rPr>
          <w:b/>
          <w:bCs/>
          <w:sz w:val="32"/>
          <w:szCs w:val="32"/>
        </w:rPr>
        <w:t>Policy</w:t>
      </w:r>
      <w:r w:rsidR="00056F8E">
        <w:t xml:space="preserve"> </w:t>
      </w:r>
    </w:p>
    <w:p w14:paraId="24A0CA00" w14:textId="77777777" w:rsidR="00841178" w:rsidRDefault="00841178" w:rsidP="00841178">
      <w:pPr>
        <w:pStyle w:val="Heading3"/>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4932"/>
      </w:tblGrid>
      <w:tr w:rsidR="00841178" w14:paraId="4ACC92DD" w14:textId="77777777" w:rsidTr="00326B17">
        <w:trPr>
          <w:trHeight w:val="552"/>
        </w:trPr>
        <w:tc>
          <w:tcPr>
            <w:tcW w:w="4707" w:type="dxa"/>
            <w:shd w:val="clear" w:color="auto" w:fill="auto"/>
            <w:vAlign w:val="center"/>
          </w:tcPr>
          <w:p w14:paraId="47722BF4" w14:textId="77777777" w:rsidR="00841178" w:rsidRPr="000C2CC5" w:rsidRDefault="00841178" w:rsidP="00326B17">
            <w:pPr>
              <w:pStyle w:val="DenefieldNormal"/>
              <w:rPr>
                <w:sz w:val="24"/>
              </w:rPr>
            </w:pPr>
            <w:r w:rsidRPr="000C2CC5">
              <w:rPr>
                <w:sz w:val="24"/>
              </w:rPr>
              <w:t xml:space="preserve">Approved by Resources Committee on </w:t>
            </w:r>
          </w:p>
        </w:tc>
        <w:tc>
          <w:tcPr>
            <w:tcW w:w="4932" w:type="dxa"/>
            <w:shd w:val="clear" w:color="auto" w:fill="auto"/>
            <w:vAlign w:val="center"/>
          </w:tcPr>
          <w:p w14:paraId="020D1433" w14:textId="77777777" w:rsidR="00841178" w:rsidRPr="000C2CC5" w:rsidRDefault="00056F8E" w:rsidP="004D26AE">
            <w:pPr>
              <w:pStyle w:val="DenefieldNormal"/>
              <w:rPr>
                <w:sz w:val="24"/>
              </w:rPr>
            </w:pPr>
            <w:r>
              <w:rPr>
                <w:sz w:val="24"/>
              </w:rPr>
              <w:t>25</w:t>
            </w:r>
            <w:r w:rsidR="004D26AE">
              <w:rPr>
                <w:sz w:val="24"/>
              </w:rPr>
              <w:t xml:space="preserve"> January</w:t>
            </w:r>
            <w:r w:rsidR="00841178" w:rsidRPr="000C2CC5">
              <w:rPr>
                <w:sz w:val="24"/>
              </w:rPr>
              <w:t xml:space="preserve"> 202</w:t>
            </w:r>
            <w:r>
              <w:rPr>
                <w:sz w:val="24"/>
              </w:rPr>
              <w:t>4</w:t>
            </w:r>
          </w:p>
        </w:tc>
      </w:tr>
      <w:tr w:rsidR="00841178" w14:paraId="37F44F2E" w14:textId="77777777" w:rsidTr="00326B17">
        <w:trPr>
          <w:trHeight w:val="552"/>
        </w:trPr>
        <w:tc>
          <w:tcPr>
            <w:tcW w:w="4707" w:type="dxa"/>
            <w:shd w:val="clear" w:color="auto" w:fill="auto"/>
            <w:vAlign w:val="center"/>
          </w:tcPr>
          <w:p w14:paraId="252AF3D1" w14:textId="77777777" w:rsidR="00841178" w:rsidRPr="000C2CC5" w:rsidRDefault="00841178" w:rsidP="00326B17">
            <w:pPr>
              <w:pStyle w:val="DenefieldNormal"/>
              <w:rPr>
                <w:sz w:val="24"/>
              </w:rPr>
            </w:pPr>
            <w:r w:rsidRPr="000C2CC5">
              <w:rPr>
                <w:sz w:val="24"/>
              </w:rPr>
              <w:t>Date of next review</w:t>
            </w:r>
          </w:p>
        </w:tc>
        <w:tc>
          <w:tcPr>
            <w:tcW w:w="4932" w:type="dxa"/>
            <w:shd w:val="clear" w:color="auto" w:fill="auto"/>
            <w:vAlign w:val="center"/>
          </w:tcPr>
          <w:p w14:paraId="7BD866FF" w14:textId="77777777" w:rsidR="00841178" w:rsidRPr="000C2CC5" w:rsidRDefault="004D26AE" w:rsidP="004D26AE">
            <w:pPr>
              <w:pStyle w:val="DenefieldNormal"/>
              <w:rPr>
                <w:sz w:val="24"/>
              </w:rPr>
            </w:pPr>
            <w:r>
              <w:rPr>
                <w:sz w:val="24"/>
              </w:rPr>
              <w:t>January 202</w:t>
            </w:r>
            <w:r w:rsidR="00056F8E">
              <w:rPr>
                <w:sz w:val="24"/>
              </w:rPr>
              <w:t>7</w:t>
            </w:r>
          </w:p>
        </w:tc>
      </w:tr>
      <w:tr w:rsidR="00841178" w14:paraId="4A5931AC" w14:textId="77777777" w:rsidTr="00326B17">
        <w:trPr>
          <w:trHeight w:val="552"/>
        </w:trPr>
        <w:tc>
          <w:tcPr>
            <w:tcW w:w="4707" w:type="dxa"/>
            <w:shd w:val="clear" w:color="auto" w:fill="auto"/>
            <w:vAlign w:val="center"/>
          </w:tcPr>
          <w:p w14:paraId="328E6C02" w14:textId="77777777" w:rsidR="00841178" w:rsidRPr="000C2CC5" w:rsidRDefault="00841178" w:rsidP="00326B17">
            <w:pPr>
              <w:pStyle w:val="DenefieldNormal"/>
              <w:rPr>
                <w:sz w:val="24"/>
              </w:rPr>
            </w:pPr>
            <w:r w:rsidRPr="000C2CC5">
              <w:rPr>
                <w:sz w:val="24"/>
              </w:rPr>
              <w:t>Review cycle</w:t>
            </w:r>
          </w:p>
        </w:tc>
        <w:tc>
          <w:tcPr>
            <w:tcW w:w="4932" w:type="dxa"/>
            <w:shd w:val="clear" w:color="auto" w:fill="auto"/>
            <w:vAlign w:val="center"/>
          </w:tcPr>
          <w:p w14:paraId="1CD24978" w14:textId="77777777" w:rsidR="00841178" w:rsidRPr="000C2CC5" w:rsidRDefault="004D26AE" w:rsidP="00326B17">
            <w:pPr>
              <w:pStyle w:val="DenefieldNormal"/>
              <w:rPr>
                <w:sz w:val="24"/>
              </w:rPr>
            </w:pPr>
            <w:r>
              <w:rPr>
                <w:sz w:val="24"/>
              </w:rPr>
              <w:t>Tri-</w:t>
            </w:r>
            <w:r w:rsidR="00841178" w:rsidRPr="000C2CC5">
              <w:rPr>
                <w:sz w:val="24"/>
              </w:rPr>
              <w:t>Annual</w:t>
            </w:r>
          </w:p>
        </w:tc>
      </w:tr>
      <w:tr w:rsidR="00841178" w14:paraId="53E54976" w14:textId="77777777" w:rsidTr="00326B17">
        <w:trPr>
          <w:trHeight w:val="552"/>
        </w:trPr>
        <w:tc>
          <w:tcPr>
            <w:tcW w:w="4707" w:type="dxa"/>
            <w:shd w:val="clear" w:color="auto" w:fill="auto"/>
            <w:vAlign w:val="center"/>
          </w:tcPr>
          <w:p w14:paraId="5AD36C59" w14:textId="77777777" w:rsidR="00841178" w:rsidRPr="000C2CC5" w:rsidRDefault="00841178" w:rsidP="00326B17">
            <w:pPr>
              <w:pStyle w:val="DenefieldNormal"/>
              <w:rPr>
                <w:sz w:val="24"/>
              </w:rPr>
            </w:pPr>
            <w:r w:rsidRPr="000C2CC5">
              <w:rPr>
                <w:sz w:val="24"/>
              </w:rPr>
              <w:t>Policy control sheet updated</w:t>
            </w:r>
          </w:p>
        </w:tc>
        <w:tc>
          <w:tcPr>
            <w:tcW w:w="4932" w:type="dxa"/>
            <w:shd w:val="clear" w:color="auto" w:fill="auto"/>
            <w:vAlign w:val="center"/>
          </w:tcPr>
          <w:p w14:paraId="7BF07C81" w14:textId="1CBA9E22" w:rsidR="00841178" w:rsidRPr="000C2CC5" w:rsidRDefault="000D1C2D" w:rsidP="00326B17">
            <w:pPr>
              <w:pStyle w:val="DenefieldNormal"/>
              <w:rPr>
                <w:sz w:val="24"/>
              </w:rPr>
            </w:pPr>
            <w:r>
              <w:rPr>
                <w:sz w:val="24"/>
              </w:rPr>
              <w:t>Yes</w:t>
            </w:r>
          </w:p>
        </w:tc>
      </w:tr>
      <w:tr w:rsidR="00841178" w14:paraId="6B99B90F" w14:textId="77777777" w:rsidTr="00326B17">
        <w:trPr>
          <w:trHeight w:val="552"/>
        </w:trPr>
        <w:tc>
          <w:tcPr>
            <w:tcW w:w="4707" w:type="dxa"/>
            <w:shd w:val="clear" w:color="auto" w:fill="auto"/>
            <w:vAlign w:val="center"/>
          </w:tcPr>
          <w:p w14:paraId="1E402396" w14:textId="77777777" w:rsidR="00841178" w:rsidRPr="000C2CC5" w:rsidRDefault="00841178" w:rsidP="00326B17">
            <w:pPr>
              <w:pStyle w:val="DenefieldNormal"/>
              <w:rPr>
                <w:sz w:val="24"/>
              </w:rPr>
            </w:pPr>
            <w:r w:rsidRPr="000C2CC5">
              <w:rPr>
                <w:sz w:val="24"/>
              </w:rPr>
              <w:t>Type of policy</w:t>
            </w:r>
          </w:p>
        </w:tc>
        <w:tc>
          <w:tcPr>
            <w:tcW w:w="4932" w:type="dxa"/>
            <w:shd w:val="clear" w:color="auto" w:fill="auto"/>
            <w:vAlign w:val="center"/>
          </w:tcPr>
          <w:p w14:paraId="1DA204AA" w14:textId="77777777" w:rsidR="00841178" w:rsidRPr="000C2CC5" w:rsidRDefault="00056F8E" w:rsidP="00326B17">
            <w:pPr>
              <w:pStyle w:val="DenefieldNormal"/>
              <w:rPr>
                <w:sz w:val="24"/>
              </w:rPr>
            </w:pPr>
            <w:r>
              <w:rPr>
                <w:sz w:val="24"/>
              </w:rPr>
              <w:t>Non-</w:t>
            </w:r>
            <w:r w:rsidR="004D26AE">
              <w:rPr>
                <w:sz w:val="24"/>
              </w:rPr>
              <w:t>Statutory</w:t>
            </w:r>
          </w:p>
        </w:tc>
      </w:tr>
      <w:tr w:rsidR="00841178" w14:paraId="4363E240" w14:textId="77777777" w:rsidTr="00326B17">
        <w:trPr>
          <w:trHeight w:val="552"/>
        </w:trPr>
        <w:tc>
          <w:tcPr>
            <w:tcW w:w="4707" w:type="dxa"/>
            <w:shd w:val="clear" w:color="auto" w:fill="auto"/>
            <w:vAlign w:val="center"/>
          </w:tcPr>
          <w:p w14:paraId="035D6359" w14:textId="77777777" w:rsidR="00841178" w:rsidRPr="000C2CC5" w:rsidRDefault="00841178" w:rsidP="00326B17">
            <w:pPr>
              <w:pStyle w:val="DenefieldNormal"/>
              <w:rPr>
                <w:sz w:val="24"/>
              </w:rPr>
            </w:pPr>
            <w:r w:rsidRPr="000C2CC5">
              <w:rPr>
                <w:sz w:val="24"/>
              </w:rPr>
              <w:t>Policy owner</w:t>
            </w:r>
          </w:p>
        </w:tc>
        <w:tc>
          <w:tcPr>
            <w:tcW w:w="4932" w:type="dxa"/>
            <w:shd w:val="clear" w:color="auto" w:fill="auto"/>
            <w:vAlign w:val="center"/>
          </w:tcPr>
          <w:p w14:paraId="30B8FA37" w14:textId="77777777" w:rsidR="00841178" w:rsidRPr="000C2CC5" w:rsidRDefault="00FD262D" w:rsidP="00FD262D">
            <w:pPr>
              <w:pStyle w:val="DenefieldNormal"/>
              <w:rPr>
                <w:sz w:val="24"/>
              </w:rPr>
            </w:pPr>
            <w:r>
              <w:rPr>
                <w:sz w:val="24"/>
              </w:rPr>
              <w:t>Finance and Business Director</w:t>
            </w:r>
            <w:r w:rsidR="00056F8E">
              <w:rPr>
                <w:sz w:val="24"/>
              </w:rPr>
              <w:t xml:space="preserve"> </w:t>
            </w:r>
          </w:p>
        </w:tc>
      </w:tr>
      <w:tr w:rsidR="00841178" w14:paraId="78C73838" w14:textId="77777777" w:rsidTr="00326B17">
        <w:trPr>
          <w:trHeight w:val="552"/>
        </w:trPr>
        <w:tc>
          <w:tcPr>
            <w:tcW w:w="4707" w:type="dxa"/>
            <w:shd w:val="clear" w:color="auto" w:fill="auto"/>
            <w:vAlign w:val="center"/>
          </w:tcPr>
          <w:p w14:paraId="69EB9C05" w14:textId="77777777" w:rsidR="00841178" w:rsidRPr="000C2CC5" w:rsidRDefault="00841178" w:rsidP="00326B17">
            <w:pPr>
              <w:pStyle w:val="DenefieldNormal"/>
              <w:rPr>
                <w:sz w:val="24"/>
              </w:rPr>
            </w:pPr>
            <w:r w:rsidRPr="000C2CC5">
              <w:rPr>
                <w:sz w:val="24"/>
              </w:rPr>
              <w:t>Location of policy</w:t>
            </w:r>
          </w:p>
        </w:tc>
        <w:tc>
          <w:tcPr>
            <w:tcW w:w="4932" w:type="dxa"/>
            <w:shd w:val="clear" w:color="auto" w:fill="auto"/>
            <w:vAlign w:val="center"/>
          </w:tcPr>
          <w:p w14:paraId="0ECD65CE" w14:textId="77777777" w:rsidR="00841178" w:rsidRPr="000C2CC5" w:rsidRDefault="00841178" w:rsidP="00326B17">
            <w:pPr>
              <w:pStyle w:val="DenefieldNormal"/>
              <w:rPr>
                <w:sz w:val="24"/>
              </w:rPr>
            </w:pPr>
            <w:r w:rsidRPr="000C2CC5">
              <w:rPr>
                <w:sz w:val="24"/>
              </w:rPr>
              <w:t>Denefield School website</w:t>
            </w:r>
          </w:p>
        </w:tc>
      </w:tr>
    </w:tbl>
    <w:p w14:paraId="0DC4B8E1" w14:textId="77777777" w:rsidR="00841178" w:rsidRDefault="00841178" w:rsidP="00841178">
      <w:pPr>
        <w:spacing w:line="240" w:lineRule="auto"/>
      </w:pPr>
      <w:r>
        <w:br w:type="page"/>
      </w:r>
    </w:p>
    <w:p w14:paraId="4EF53F04" w14:textId="106CCA09" w:rsidR="006D4896" w:rsidRDefault="006D4896" w:rsidP="00134DFE">
      <w:pPr>
        <w:pStyle w:val="DenefieldSubtitle"/>
      </w:pPr>
    </w:p>
    <w:p w14:paraId="317F6DE5" w14:textId="77777777" w:rsidR="00841178" w:rsidRDefault="00841178" w:rsidP="00134DFE">
      <w:pPr>
        <w:pStyle w:val="DenefieldSubtitle"/>
      </w:pPr>
    </w:p>
    <w:p w14:paraId="00A7C42F" w14:textId="77777777" w:rsidR="00652F7F" w:rsidRPr="00CE4F48" w:rsidRDefault="0012185B" w:rsidP="00134DFE">
      <w:pPr>
        <w:pStyle w:val="DenefieldSubtitle"/>
        <w:rPr>
          <w:b/>
          <w:bCs/>
          <w:sz w:val="32"/>
          <w:szCs w:val="32"/>
        </w:rPr>
      </w:pPr>
      <w:r w:rsidRPr="00CE4F48">
        <w:rPr>
          <w:b/>
          <w:bCs/>
          <w:noProof/>
          <w:sz w:val="32"/>
          <w:szCs w:val="32"/>
          <w:lang w:val="en-GB" w:eastAsia="en-GB"/>
        </w:rPr>
        <w:drawing>
          <wp:anchor distT="0" distB="0" distL="114300" distR="114300" simplePos="0" relativeHeight="251655680" behindDoc="0" locked="0" layoutInCell="1" allowOverlap="1" wp14:anchorId="1C5C3B9C" wp14:editId="196781F4">
            <wp:simplePos x="0" y="0"/>
            <wp:positionH relativeFrom="page">
              <wp:posOffset>4770521</wp:posOffset>
            </wp:positionH>
            <wp:positionV relativeFrom="page">
              <wp:posOffset>0</wp:posOffset>
            </wp:positionV>
            <wp:extent cx="2435090" cy="1623394"/>
            <wp:effectExtent l="0" t="0" r="3810" b="2540"/>
            <wp:wrapNone/>
            <wp:docPr id="7"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6"/>
                    <pic:cNvPicPr>
                      <a:picLocks/>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501572" cy="1667715"/>
                    </a:xfrm>
                    <a:prstGeom prst="rect">
                      <a:avLst/>
                    </a:prstGeom>
                    <a:noFill/>
                    <a:ln>
                      <a:noFill/>
                    </a:ln>
                  </pic:spPr>
                </pic:pic>
              </a:graphicData>
            </a:graphic>
            <wp14:sizeRelH relativeFrom="page">
              <wp14:pctWidth>0</wp14:pctWidth>
            </wp14:sizeRelH>
            <wp14:sizeRelV relativeFrom="page">
              <wp14:pctHeight>0</wp14:pctHeight>
            </wp14:sizeRelV>
          </wp:anchor>
        </w:drawing>
      </w:r>
      <w:r w:rsidR="004D26AE" w:rsidRPr="00CE4F48">
        <w:rPr>
          <w:b/>
          <w:bCs/>
          <w:sz w:val="32"/>
          <w:szCs w:val="32"/>
        </w:rPr>
        <w:t>Nutritional Standards Policy</w:t>
      </w:r>
    </w:p>
    <w:p w14:paraId="3F1DF852" w14:textId="77777777" w:rsidR="00056F8E" w:rsidRDefault="00056F8E" w:rsidP="00652F7F">
      <w:pPr>
        <w:pStyle w:val="Heading3"/>
      </w:pPr>
      <w:r>
        <w:t>Status</w:t>
      </w:r>
    </w:p>
    <w:p w14:paraId="7BCC32EF" w14:textId="77777777" w:rsidR="00056F8E" w:rsidRDefault="00056F8E" w:rsidP="00056F8E">
      <w:pPr>
        <w:pStyle w:val="DenefieldNormal"/>
      </w:pPr>
      <w:r>
        <w:t>Non-statutory.</w:t>
      </w:r>
    </w:p>
    <w:p w14:paraId="63CAFBA0" w14:textId="77777777" w:rsidR="00652F7F" w:rsidRPr="004E1B14" w:rsidRDefault="001669F6" w:rsidP="00652F7F">
      <w:pPr>
        <w:pStyle w:val="Heading3"/>
      </w:pPr>
      <w:r>
        <w:t>Aim</w:t>
      </w:r>
    </w:p>
    <w:p w14:paraId="7D240C40" w14:textId="77777777" w:rsidR="00F608BA" w:rsidRDefault="00056F8E" w:rsidP="004D26AE">
      <w:pPr>
        <w:pStyle w:val="DenefieldNormal"/>
      </w:pPr>
      <w:r>
        <w:t xml:space="preserve">Denefield is committed to providing an environment where students are encouraged to lead active and healthy lives and where students can make informed choices about the food they eat. Healthy, well-nourished </w:t>
      </w:r>
      <w:r w:rsidR="004D26AE">
        <w:t xml:space="preserve">children are best able to take full advantage of the education opportunities that the school provides. </w:t>
      </w:r>
      <w:r w:rsidR="0059238A">
        <w:t>Our aim</w:t>
      </w:r>
      <w:r w:rsidR="00F608BA">
        <w:t>s are:</w:t>
      </w:r>
    </w:p>
    <w:p w14:paraId="6AF6FF5D" w14:textId="77777777" w:rsidR="00F608BA" w:rsidRDefault="0059238A" w:rsidP="00F608BA">
      <w:pPr>
        <w:pStyle w:val="DenefieldNormal"/>
        <w:numPr>
          <w:ilvl w:val="0"/>
          <w:numId w:val="31"/>
        </w:numPr>
      </w:pPr>
      <w:r>
        <w:t xml:space="preserve">to </w:t>
      </w:r>
      <w:r w:rsidR="00F608BA">
        <w:t>provide healthy food and drink choices to students and staff at break and lunchtime.</w:t>
      </w:r>
    </w:p>
    <w:p w14:paraId="20AF8667" w14:textId="77777777" w:rsidR="004D26AE" w:rsidRDefault="00F608BA" w:rsidP="00F608BA">
      <w:pPr>
        <w:pStyle w:val="DenefieldNormal"/>
        <w:numPr>
          <w:ilvl w:val="0"/>
          <w:numId w:val="31"/>
        </w:numPr>
      </w:pPr>
      <w:r>
        <w:t xml:space="preserve">to enable students to make healthy food choices through the provision of information and guidance </w:t>
      </w:r>
      <w:r w:rsidR="004D26AE">
        <w:t>promot</w:t>
      </w:r>
      <w:r>
        <w:t>ing</w:t>
      </w:r>
      <w:r w:rsidR="004D26AE">
        <w:t xml:space="preserve"> a healthy lifestyle.</w:t>
      </w:r>
    </w:p>
    <w:p w14:paraId="08C3DB63" w14:textId="77777777" w:rsidR="00F608BA" w:rsidRDefault="00F608BA" w:rsidP="00F608BA">
      <w:pPr>
        <w:pStyle w:val="DenefieldNormal"/>
        <w:numPr>
          <w:ilvl w:val="0"/>
          <w:numId w:val="31"/>
        </w:numPr>
      </w:pPr>
      <w:r>
        <w:t>To maximise uptake of healthy food and drink in the school.</w:t>
      </w:r>
    </w:p>
    <w:p w14:paraId="5CC420C2" w14:textId="77777777" w:rsidR="0059238A" w:rsidRDefault="0059238A" w:rsidP="0059238A">
      <w:pPr>
        <w:pStyle w:val="Heading3"/>
      </w:pPr>
      <w:r>
        <w:t>Legislation and guidance</w:t>
      </w:r>
    </w:p>
    <w:p w14:paraId="6B298A5D" w14:textId="77777777" w:rsidR="0059238A" w:rsidRDefault="005B5D07" w:rsidP="008F49D5">
      <w:pPr>
        <w:pStyle w:val="DenefieldNormal"/>
      </w:pPr>
      <w:r>
        <w:t xml:space="preserve">The national </w:t>
      </w:r>
      <w:hyperlink r:id="rId10" w:history="1">
        <w:r w:rsidR="008F49D5" w:rsidRPr="008F49D5">
          <w:rPr>
            <w:rStyle w:val="Hyperlink"/>
          </w:rPr>
          <w:t>School Food Standards</w:t>
        </w:r>
      </w:hyperlink>
      <w:r w:rsidR="008F49D5">
        <w:t xml:space="preserve"> </w:t>
      </w:r>
      <w:r>
        <w:t xml:space="preserve">set out </w:t>
      </w:r>
      <w:r w:rsidR="008F49D5">
        <w:t xml:space="preserve">the </w:t>
      </w:r>
      <w:r>
        <w:t xml:space="preserve">duty </w:t>
      </w:r>
      <w:r w:rsidR="008F49D5">
        <w:t>of schools to provide nutritious food for pupils, and encourage healthy eating.</w:t>
      </w:r>
      <w:r w:rsidR="008F49D5" w:rsidRPr="0059238A">
        <w:t xml:space="preserve"> </w:t>
      </w:r>
      <w:hyperlink r:id="rId11" w:history="1">
        <w:r w:rsidR="008F49D5" w:rsidRPr="008F49D5">
          <w:rPr>
            <w:rStyle w:val="Hyperlink"/>
          </w:rPr>
          <w:t>The Requirements for School Food Regulations 2014</w:t>
        </w:r>
      </w:hyperlink>
      <w:r>
        <w:t xml:space="preserve"> introduced these stan</w:t>
      </w:r>
      <w:r w:rsidR="008F49D5">
        <w:t xml:space="preserve">dards for school food into law. They </w:t>
      </w:r>
      <w:r>
        <w:t>specify which types of food and drinks should be served at school and how often.</w:t>
      </w:r>
      <w:r w:rsidR="008F49D5">
        <w:t xml:space="preserve"> Under Natasha's Law, the ingredients in food that is pre-packaged for sale must be shown on the packaging. This is outlined in the </w:t>
      </w:r>
      <w:hyperlink r:id="rId12" w:history="1">
        <w:r w:rsidR="008F49D5" w:rsidRPr="008F49D5">
          <w:rPr>
            <w:rStyle w:val="Hyperlink"/>
          </w:rPr>
          <w:t>Food Information (Amendment) (England) Regulations 2019</w:t>
        </w:r>
      </w:hyperlink>
      <w:r w:rsidR="008F49D5">
        <w:t>.</w:t>
      </w:r>
    </w:p>
    <w:p w14:paraId="33AE1476" w14:textId="77777777" w:rsidR="004D26AE" w:rsidRDefault="004D26AE" w:rsidP="004D26AE">
      <w:pPr>
        <w:pStyle w:val="Heading3"/>
      </w:pPr>
      <w:r>
        <w:t>Roles and responsibilities of Headteacher, other staff, trustees</w:t>
      </w:r>
    </w:p>
    <w:p w14:paraId="3853C451" w14:textId="77777777" w:rsidR="001669F6" w:rsidRDefault="001669F6" w:rsidP="004D26AE">
      <w:pPr>
        <w:pStyle w:val="DenefieldNormal"/>
        <w:rPr>
          <w:b/>
        </w:rPr>
      </w:pPr>
      <w:r>
        <w:rPr>
          <w:b/>
        </w:rPr>
        <w:t>Trustees</w:t>
      </w:r>
      <w:r w:rsidR="00F608BA">
        <w:rPr>
          <w:b/>
        </w:rPr>
        <w:t xml:space="preserve"> and Head Teacher</w:t>
      </w:r>
    </w:p>
    <w:p w14:paraId="009F1BEA" w14:textId="77777777" w:rsidR="001669F6" w:rsidRDefault="001669F6" w:rsidP="004D26AE">
      <w:pPr>
        <w:pStyle w:val="DenefieldNormal"/>
      </w:pPr>
      <w:r>
        <w:t>Trustees are responsible for:</w:t>
      </w:r>
    </w:p>
    <w:p w14:paraId="72FE943B" w14:textId="77777777" w:rsidR="001669F6" w:rsidRDefault="001669F6" w:rsidP="001669F6">
      <w:pPr>
        <w:pStyle w:val="DenefieldBulletlevel2"/>
        <w:tabs>
          <w:tab w:val="clear" w:pos="284"/>
        </w:tabs>
        <w:ind w:left="568"/>
      </w:pPr>
      <w:r>
        <w:t>Having oversight of school food provision at Denefield</w:t>
      </w:r>
    </w:p>
    <w:p w14:paraId="2B898C6E" w14:textId="77777777" w:rsidR="001669F6" w:rsidRDefault="001669F6" w:rsidP="001669F6">
      <w:pPr>
        <w:pStyle w:val="DenefieldBulletlevel2"/>
        <w:tabs>
          <w:tab w:val="clear" w:pos="284"/>
        </w:tabs>
        <w:ind w:left="568"/>
      </w:pPr>
      <w:r>
        <w:t>Ensuring that school food fits into the wider remit of student and staff health and wellbeing</w:t>
      </w:r>
      <w:r w:rsidR="00D8034E">
        <w:t>.</w:t>
      </w:r>
    </w:p>
    <w:p w14:paraId="56DD13AD" w14:textId="77777777" w:rsidR="00F608BA" w:rsidRDefault="00F608BA" w:rsidP="001669F6">
      <w:pPr>
        <w:pStyle w:val="DenefieldBulletlevel2"/>
        <w:tabs>
          <w:tab w:val="clear" w:pos="284"/>
        </w:tabs>
        <w:ind w:left="568"/>
      </w:pPr>
      <w:r>
        <w:t>Reviewing the provision of food and drink in relation to the aims of this policy.</w:t>
      </w:r>
    </w:p>
    <w:p w14:paraId="7A48CB21" w14:textId="77777777" w:rsidR="00584D14" w:rsidRDefault="00F608BA" w:rsidP="004D26AE">
      <w:pPr>
        <w:pStyle w:val="DenefieldNormal"/>
        <w:rPr>
          <w:b/>
        </w:rPr>
      </w:pPr>
      <w:r>
        <w:rPr>
          <w:b/>
        </w:rPr>
        <w:t>Finance and Business Director</w:t>
      </w:r>
    </w:p>
    <w:p w14:paraId="55A5B7C9" w14:textId="77777777" w:rsidR="004D26AE" w:rsidRDefault="004D26AE" w:rsidP="004D26AE">
      <w:pPr>
        <w:pStyle w:val="DenefieldNormal"/>
      </w:pPr>
      <w:r>
        <w:t xml:space="preserve">The </w:t>
      </w:r>
      <w:r w:rsidR="00F608BA">
        <w:t>Finance and Business Director</w:t>
      </w:r>
      <w:r>
        <w:t xml:space="preserve"> will:</w:t>
      </w:r>
    </w:p>
    <w:p w14:paraId="51886B2B" w14:textId="77777777" w:rsidR="00F608BA" w:rsidRDefault="004958CB" w:rsidP="00EE6332">
      <w:pPr>
        <w:pStyle w:val="DenefieldBulletlevel2"/>
        <w:tabs>
          <w:tab w:val="clear" w:pos="284"/>
        </w:tabs>
        <w:ind w:left="568"/>
      </w:pPr>
      <w:r>
        <w:t>Ensure that f</w:t>
      </w:r>
      <w:r w:rsidR="00584D14">
        <w:t xml:space="preserve">ood </w:t>
      </w:r>
      <w:r w:rsidR="00F608BA">
        <w:t xml:space="preserve">and drink </w:t>
      </w:r>
      <w:r w:rsidR="00584D14">
        <w:t>provided at Denefield through its catering contractor mee</w:t>
      </w:r>
      <w:r w:rsidR="00F608BA">
        <w:t>t the relevant school food standards and are compliant with the relevant legislation</w:t>
      </w:r>
    </w:p>
    <w:p w14:paraId="79841F98" w14:textId="77777777" w:rsidR="004D26AE" w:rsidRPr="00EE6332" w:rsidRDefault="004958CB" w:rsidP="00EE6332">
      <w:pPr>
        <w:pStyle w:val="DenefieldBulletlevel2"/>
        <w:tabs>
          <w:tab w:val="clear" w:pos="284"/>
        </w:tabs>
        <w:ind w:left="568"/>
      </w:pPr>
      <w:r>
        <w:lastRenderedPageBreak/>
        <w:t>Ensure g</w:t>
      </w:r>
      <w:r w:rsidR="004D26AE">
        <w:t>uidance on nutritional standards is made available based on the Sch</w:t>
      </w:r>
      <w:r>
        <w:t>ool Food Standards (“SFS”)</w:t>
      </w:r>
    </w:p>
    <w:p w14:paraId="5CBCF54A" w14:textId="77777777" w:rsidR="004D26AE" w:rsidRDefault="004958CB" w:rsidP="004D26AE">
      <w:pPr>
        <w:pStyle w:val="DenefieldBulletlevel2"/>
        <w:tabs>
          <w:tab w:val="clear" w:pos="284"/>
        </w:tabs>
        <w:ind w:left="568"/>
      </w:pPr>
      <w:r>
        <w:t xml:space="preserve">Promote the up-take of </w:t>
      </w:r>
      <w:r w:rsidR="004D26AE">
        <w:t xml:space="preserve">free school meals </w:t>
      </w:r>
      <w:r>
        <w:t xml:space="preserve">for those eligible </w:t>
      </w:r>
      <w:r w:rsidR="004D26AE">
        <w:t xml:space="preserve">to take them; </w:t>
      </w:r>
    </w:p>
    <w:p w14:paraId="581B0773" w14:textId="77777777" w:rsidR="004D26AE" w:rsidRDefault="004958CB" w:rsidP="004D26AE">
      <w:pPr>
        <w:pStyle w:val="DenefieldBulletlevel2"/>
        <w:tabs>
          <w:tab w:val="clear" w:pos="284"/>
        </w:tabs>
        <w:ind w:left="568"/>
      </w:pPr>
      <w:r>
        <w:t>Regularly monitor the c</w:t>
      </w:r>
      <w:r w:rsidR="004D26AE">
        <w:t xml:space="preserve">ontent, cost, and quality of </w:t>
      </w:r>
      <w:r>
        <w:t>food provided</w:t>
      </w:r>
      <w:r w:rsidR="004D26AE">
        <w:t xml:space="preserve">; </w:t>
      </w:r>
    </w:p>
    <w:p w14:paraId="1FF9B260" w14:textId="77777777" w:rsidR="004D26AE" w:rsidRDefault="001B66D4" w:rsidP="004D26AE">
      <w:pPr>
        <w:pStyle w:val="DenefieldBulletlevel2"/>
        <w:tabs>
          <w:tab w:val="clear" w:pos="284"/>
        </w:tabs>
        <w:ind w:left="568"/>
      </w:pPr>
      <w:r>
        <w:t xml:space="preserve">Ensure that the </w:t>
      </w:r>
      <w:r w:rsidR="004958CB">
        <w:t>s</w:t>
      </w:r>
      <w:r w:rsidR="004D26AE">
        <w:t>pecial dietary needs of chil</w:t>
      </w:r>
      <w:r>
        <w:t>dren and staff are catered for where it is practical to do so;</w:t>
      </w:r>
    </w:p>
    <w:p w14:paraId="493CE06B" w14:textId="77777777" w:rsidR="004D26AE" w:rsidRDefault="001B66D4" w:rsidP="004D26AE">
      <w:pPr>
        <w:pStyle w:val="DenefieldBulletlevel2"/>
        <w:tabs>
          <w:tab w:val="clear" w:pos="284"/>
        </w:tabs>
        <w:ind w:left="568"/>
      </w:pPr>
      <w:r>
        <w:t>Ensure i</w:t>
      </w:r>
      <w:r w:rsidR="004D26AE">
        <w:t xml:space="preserve">nformation </w:t>
      </w:r>
      <w:r>
        <w:t xml:space="preserve">is available </w:t>
      </w:r>
      <w:r w:rsidR="004D26AE">
        <w:t xml:space="preserve">for students with requirements for diabetic diets; </w:t>
      </w:r>
    </w:p>
    <w:p w14:paraId="3F7A5704" w14:textId="77777777" w:rsidR="004D26AE" w:rsidRDefault="001B66D4" w:rsidP="004D26AE">
      <w:pPr>
        <w:pStyle w:val="DenefieldBulletlevel2"/>
        <w:tabs>
          <w:tab w:val="clear" w:pos="284"/>
        </w:tabs>
        <w:ind w:left="568"/>
      </w:pPr>
      <w:r>
        <w:t>Work with curriculum leaders to ensure that i</w:t>
      </w:r>
      <w:r w:rsidR="004D26AE">
        <w:t xml:space="preserve">nformation on food nutrition is provided to students as part of Student Council, PSHE, food technology and science teaching. </w:t>
      </w:r>
    </w:p>
    <w:p w14:paraId="53690EBE" w14:textId="77777777" w:rsidR="00D8034E" w:rsidRDefault="00D8034E" w:rsidP="004D26AE">
      <w:pPr>
        <w:pStyle w:val="DenefieldNormal"/>
        <w:rPr>
          <w:b/>
        </w:rPr>
      </w:pPr>
      <w:r>
        <w:rPr>
          <w:b/>
        </w:rPr>
        <w:t>All Staff</w:t>
      </w:r>
    </w:p>
    <w:p w14:paraId="00676425" w14:textId="77777777" w:rsidR="004D26AE" w:rsidRDefault="004D26AE" w:rsidP="004D26AE">
      <w:pPr>
        <w:pStyle w:val="DenefieldNormal"/>
      </w:pPr>
      <w:r>
        <w:t xml:space="preserve">All staff are expected to promote healthy eating </w:t>
      </w:r>
      <w:r w:rsidR="00D8034E">
        <w:t>by modelling good practice in relation to food and drink and in line with this policy.</w:t>
      </w:r>
    </w:p>
    <w:p w14:paraId="1979A01B" w14:textId="77777777" w:rsidR="004D26AE" w:rsidRDefault="004D26AE" w:rsidP="004D26AE">
      <w:pPr>
        <w:pStyle w:val="Heading3"/>
      </w:pPr>
      <w:r>
        <w:t>Arrangements for Monitoring and evaluation</w:t>
      </w:r>
    </w:p>
    <w:p w14:paraId="69FFFC48" w14:textId="77777777" w:rsidR="00535B3A" w:rsidRDefault="00535B3A" w:rsidP="004D26AE">
      <w:pPr>
        <w:pStyle w:val="DenefieldNormal"/>
      </w:pPr>
      <w:r>
        <w:t>The Resources Committee or Trust Board</w:t>
      </w:r>
      <w:r w:rsidR="004D26AE">
        <w:t xml:space="preserve"> will receive an annual report from the FBD on the extent to which </w:t>
      </w:r>
      <w:r>
        <w:t>the catering contractor meets the School Food Standards, and providing information on quality</w:t>
      </w:r>
      <w:r w:rsidR="004D26AE">
        <w:t xml:space="preserve">, cost, and take-up by students eligible for free school meals. </w:t>
      </w:r>
    </w:p>
    <w:p w14:paraId="1C7E4183" w14:textId="77777777" w:rsidR="004D26AE" w:rsidRDefault="004D26AE" w:rsidP="004D26AE">
      <w:pPr>
        <w:pStyle w:val="DenefieldNormal"/>
      </w:pPr>
      <w:r>
        <w:t>Feedback from students will be undertaken annually, through the School Council and reported to the Trust board, to establish whether students are satisfied with the quality of meals offered.</w:t>
      </w:r>
    </w:p>
    <w:p w14:paraId="32A40519" w14:textId="77777777" w:rsidR="004D26AE" w:rsidRDefault="004D26AE" w:rsidP="004D26AE">
      <w:pPr>
        <w:pStyle w:val="DenefieldNormal"/>
      </w:pPr>
      <w:r>
        <w:t xml:space="preserve">The FBD will hold regular contract meetings with the Catering Account Manager to review </w:t>
      </w:r>
      <w:r w:rsidR="00674A20">
        <w:t>the quality of the provision of food and drink and to monitor the operation of the catering contract.</w:t>
      </w:r>
    </w:p>
    <w:p w14:paraId="596466FF" w14:textId="77777777" w:rsidR="004D26AE" w:rsidRDefault="004D26AE" w:rsidP="004D26AE">
      <w:pPr>
        <w:pStyle w:val="DenefieldNormal"/>
      </w:pPr>
      <w:r>
        <w:t xml:space="preserve">The Trust board will monitor and evaluate the school’s arrangements for </w:t>
      </w:r>
      <w:r w:rsidR="00FD262D">
        <w:t>the provision of health food and drink at Denefield</w:t>
      </w:r>
      <w:r>
        <w:t>.</w:t>
      </w:r>
    </w:p>
    <w:p w14:paraId="7BD03972" w14:textId="77777777" w:rsidR="004D26AE" w:rsidRDefault="004D26AE" w:rsidP="00FD262D">
      <w:pPr>
        <w:pStyle w:val="Heading3"/>
      </w:pPr>
      <w:r>
        <w:t>Links to other policies and further information:</w:t>
      </w:r>
    </w:p>
    <w:p w14:paraId="7E38D16E" w14:textId="77777777" w:rsidR="004D26AE" w:rsidRDefault="004D26AE" w:rsidP="004D26AE">
      <w:pPr>
        <w:pStyle w:val="DenefieldNormal"/>
      </w:pPr>
      <w:r>
        <w:t>Health &amp; Safety policy</w:t>
      </w:r>
    </w:p>
    <w:p w14:paraId="64C77573" w14:textId="77777777" w:rsidR="004D26AE" w:rsidRDefault="00ED4F9E" w:rsidP="004D26AE">
      <w:pPr>
        <w:pStyle w:val="DenefieldNormal"/>
      </w:pPr>
      <w:hyperlink r:id="rId13" w:history="1">
        <w:r w:rsidR="004D26AE" w:rsidRPr="007040FD">
          <w:rPr>
            <w:rStyle w:val="Hyperlink"/>
          </w:rPr>
          <w:t>www.schoolfoodplan.com</w:t>
        </w:r>
      </w:hyperlink>
    </w:p>
    <w:p w14:paraId="52F1ACCB" w14:textId="77777777" w:rsidR="004D26AE" w:rsidRDefault="004D26AE" w:rsidP="004D26AE">
      <w:pPr>
        <w:pStyle w:val="DenefieldNormal"/>
      </w:pPr>
    </w:p>
    <w:sectPr w:rsidR="004D26AE" w:rsidSect="006D4896">
      <w:footerReference w:type="default" r:id="rId14"/>
      <w:footerReference w:type="first" r:id="rId15"/>
      <w:pgSz w:w="11899" w:h="16838"/>
      <w:pgMar w:top="1135" w:right="1409" w:bottom="1134" w:left="1276" w:header="567" w:footer="567"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FB47B" w14:textId="77777777" w:rsidR="00674A20" w:rsidRDefault="00674A20">
      <w:r>
        <w:separator/>
      </w:r>
    </w:p>
  </w:endnote>
  <w:endnote w:type="continuationSeparator" w:id="0">
    <w:p w14:paraId="6B33F28E" w14:textId="77777777" w:rsidR="00674A20" w:rsidRDefault="00674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Rdg Swift">
    <w:altName w:val="Calibri"/>
    <w:charset w:val="00"/>
    <w:family w:val="auto"/>
    <w:pitch w:val="variable"/>
    <w:sig w:usb0="A00000EF" w:usb1="4000204A" w:usb2="00000000" w:usb3="00000000" w:csb0="0000009B" w:csb1="00000000"/>
  </w:font>
  <w:font w:name="Open Sans">
    <w:altName w:val="Tahoma"/>
    <w:charset w:val="00"/>
    <w:family w:val="swiss"/>
    <w:pitch w:val="variable"/>
    <w:sig w:usb0="E00002EF" w:usb1="4000205B" w:usb2="00000028" w:usb3="00000000" w:csb0="0000019F" w:csb1="00000000"/>
  </w:font>
  <w:font w:name="Rdg Vesta">
    <w:altName w:val="Times New Roman"/>
    <w:panose1 w:val="00000000000000000000"/>
    <w:charset w:val="00"/>
    <w:family w:val="auto"/>
    <w:notTrueType/>
    <w:pitch w:val="variable"/>
    <w:sig w:usb0="A00000EF" w:usb1="4000204A" w:usb2="00000000" w:usb3="00000000" w:csb0="0000009B" w:csb1="00000000"/>
  </w:font>
  <w:font w:name="Courier">
    <w:panose1 w:val="02070409020205020404"/>
    <w:charset w:val="00"/>
    <w:family w:val="auto"/>
    <w:pitch w:val="variable"/>
    <w:sig w:usb0="00000003" w:usb1="00000000" w:usb2="00000000" w:usb3="00000000" w:csb0="00000003" w:csb1="00000000"/>
  </w:font>
  <w:font w:name="Agency FB">
    <w:panose1 w:val="020B0503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F977A" w14:textId="77777777" w:rsidR="00674A20" w:rsidRDefault="00674A20" w:rsidP="0011339D">
    <w:pPr>
      <w:pStyle w:val="Header"/>
    </w:pPr>
    <w:r>
      <w:t>© Denefield School</w:t>
    </w:r>
    <w:r>
      <w:tab/>
    </w:r>
    <w:r>
      <w:rPr>
        <w:noProof/>
      </w:rPr>
      <w:t>Thursday 18 January 2024</w:t>
    </w:r>
    <w:r>
      <w:tab/>
      <w:t xml:space="preserve">Page </w:t>
    </w:r>
    <w:r w:rsidR="00FD262D">
      <w:rPr>
        <w:b/>
        <w:noProof/>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2A1D" w14:textId="77777777" w:rsidR="00674A20" w:rsidRDefault="00674A20" w:rsidP="0011339D">
    <w:pPr>
      <w:pStyle w:val="Header"/>
    </w:pPr>
    <w:r>
      <w:t>© Denefield School</w:t>
    </w:r>
    <w:r>
      <w:tab/>
    </w:r>
    <w:r>
      <w:rPr>
        <w:noProof/>
      </w:rPr>
      <w:t>Thursday 18 January 2024</w:t>
    </w:r>
    <w:r>
      <w:tab/>
      <w:t xml:space="preserve">Page </w:t>
    </w:r>
    <w:r w:rsidR="00FD262D">
      <w:rPr>
        <w:b/>
        <w:noProof/>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0F575" w14:textId="77777777" w:rsidR="00674A20" w:rsidRDefault="00674A20">
      <w:r>
        <w:separator/>
      </w:r>
    </w:p>
  </w:footnote>
  <w:footnote w:type="continuationSeparator" w:id="0">
    <w:p w14:paraId="214D34D2" w14:textId="77777777" w:rsidR="00674A20" w:rsidRDefault="00674A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B04A9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2AA93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262188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F5C29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BA2F7F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05812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2CA9FC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4283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83CF3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3D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277135"/>
    <w:multiLevelType w:val="hybridMultilevel"/>
    <w:tmpl w:val="A0EC0B0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5676CDA"/>
    <w:multiLevelType w:val="multilevel"/>
    <w:tmpl w:val="5C242A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5A96427"/>
    <w:multiLevelType w:val="hybridMultilevel"/>
    <w:tmpl w:val="0936B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E66FD0"/>
    <w:multiLevelType w:val="hybridMultilevel"/>
    <w:tmpl w:val="B5724D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9A7DEA"/>
    <w:multiLevelType w:val="multilevel"/>
    <w:tmpl w:val="D8C8EE62"/>
    <w:lvl w:ilvl="0">
      <w:start w:val="1"/>
      <w:numFmt w:val="bullet"/>
      <w:lvlText w:val=""/>
      <w:lvlJc w:val="left"/>
      <w:pPr>
        <w:tabs>
          <w:tab w:val="num" w:pos="284"/>
        </w:tabs>
        <w:ind w:left="284" w:hanging="284"/>
      </w:pPr>
      <w:rPr>
        <w:rFonts w:ascii="Symbol" w:hAnsi="Symbo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37FFE"/>
    <w:multiLevelType w:val="multilevel"/>
    <w:tmpl w:val="B5724D36"/>
    <w:numStyleLink w:val="StyleBulleted"/>
  </w:abstractNum>
  <w:abstractNum w:abstractNumId="16" w15:restartNumberingAfterBreak="0">
    <w:nsid w:val="43AA1964"/>
    <w:multiLevelType w:val="multilevel"/>
    <w:tmpl w:val="B5724D36"/>
    <w:styleLink w:val="Style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4F7037C"/>
    <w:multiLevelType w:val="multilevel"/>
    <w:tmpl w:val="3FF62C0E"/>
    <w:lvl w:ilvl="0">
      <w:start w:val="1"/>
      <w:numFmt w:val="bullet"/>
      <w:lvlText w:val=""/>
      <w:lvlJc w:val="left"/>
      <w:pPr>
        <w:tabs>
          <w:tab w:val="num" w:pos="170"/>
        </w:tabs>
        <w:ind w:left="170" w:hanging="170"/>
      </w:pPr>
      <w:rPr>
        <w:rFonts w:ascii="Symbol" w:hAnsi="Symbo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65723B"/>
    <w:multiLevelType w:val="multilevel"/>
    <w:tmpl w:val="5FBC26FA"/>
    <w:lvl w:ilvl="0">
      <w:start w:val="1"/>
      <w:numFmt w:val="bullet"/>
      <w:lvlText w:val=""/>
      <w:lvlJc w:val="left"/>
      <w:pPr>
        <w:tabs>
          <w:tab w:val="num" w:pos="284"/>
        </w:tabs>
        <w:ind w:left="284" w:hanging="284"/>
      </w:pPr>
      <w:rPr>
        <w:rFonts w:ascii="Symbol" w:hAnsi="Symbo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8F5A60"/>
    <w:multiLevelType w:val="hybridMultilevel"/>
    <w:tmpl w:val="C0E6D8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3DF5076"/>
    <w:multiLevelType w:val="multilevel"/>
    <w:tmpl w:val="EA66F410"/>
    <w:lvl w:ilvl="0">
      <w:start w:val="1"/>
      <w:numFmt w:val="bullet"/>
      <w:lvlText w:val=""/>
      <w:lvlJc w:val="left"/>
      <w:pPr>
        <w:tabs>
          <w:tab w:val="num" w:pos="284"/>
        </w:tabs>
        <w:ind w:left="284" w:hanging="284"/>
      </w:pPr>
      <w:rPr>
        <w:rFonts w:ascii="Rdg Swift" w:hAnsi="Rdg Swift"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A19468D"/>
    <w:multiLevelType w:val="hybridMultilevel"/>
    <w:tmpl w:val="83DE57D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2" w15:restartNumberingAfterBreak="0">
    <w:nsid w:val="5A412E66"/>
    <w:multiLevelType w:val="hybridMultilevel"/>
    <w:tmpl w:val="6C2EB2C2"/>
    <w:lvl w:ilvl="0" w:tplc="BFE2BA80">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9CB526F"/>
    <w:multiLevelType w:val="hybridMultilevel"/>
    <w:tmpl w:val="8B7C8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E12D9A"/>
    <w:multiLevelType w:val="hybridMultilevel"/>
    <w:tmpl w:val="BF221C5E"/>
    <w:lvl w:ilvl="0" w:tplc="A7A02248">
      <w:start w:val="1"/>
      <w:numFmt w:val="bullet"/>
      <w:pStyle w:val="DenefieldBulletlevel1"/>
      <w:lvlText w:val=""/>
      <w:lvlJc w:val="left"/>
      <w:pPr>
        <w:tabs>
          <w:tab w:val="num" w:pos="284"/>
        </w:tabs>
        <w:ind w:left="284" w:hanging="284"/>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B02E51"/>
    <w:multiLevelType w:val="hybridMultilevel"/>
    <w:tmpl w:val="205CA95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453477756">
    <w:abstractNumId w:val="13"/>
  </w:num>
  <w:num w:numId="2" w16cid:durableId="1416437719">
    <w:abstractNumId w:val="16"/>
  </w:num>
  <w:num w:numId="3" w16cid:durableId="1648047241">
    <w:abstractNumId w:val="15"/>
  </w:num>
  <w:num w:numId="4" w16cid:durableId="385183321">
    <w:abstractNumId w:val="9"/>
  </w:num>
  <w:num w:numId="5" w16cid:durableId="177938623">
    <w:abstractNumId w:val="7"/>
  </w:num>
  <w:num w:numId="6" w16cid:durableId="1014769793">
    <w:abstractNumId w:val="6"/>
  </w:num>
  <w:num w:numId="7" w16cid:durableId="470900672">
    <w:abstractNumId w:val="5"/>
  </w:num>
  <w:num w:numId="8" w16cid:durableId="1489633661">
    <w:abstractNumId w:val="4"/>
  </w:num>
  <w:num w:numId="9" w16cid:durableId="1883593431">
    <w:abstractNumId w:val="8"/>
  </w:num>
  <w:num w:numId="10" w16cid:durableId="344596947">
    <w:abstractNumId w:val="3"/>
  </w:num>
  <w:num w:numId="11" w16cid:durableId="913049550">
    <w:abstractNumId w:val="2"/>
  </w:num>
  <w:num w:numId="12" w16cid:durableId="1335954972">
    <w:abstractNumId w:val="1"/>
  </w:num>
  <w:num w:numId="13" w16cid:durableId="1553884027">
    <w:abstractNumId w:val="0"/>
  </w:num>
  <w:num w:numId="14" w16cid:durableId="306515065">
    <w:abstractNumId w:val="10"/>
  </w:num>
  <w:num w:numId="15" w16cid:durableId="966469451">
    <w:abstractNumId w:val="24"/>
  </w:num>
  <w:num w:numId="16" w16cid:durableId="1877229330">
    <w:abstractNumId w:val="17"/>
  </w:num>
  <w:num w:numId="17" w16cid:durableId="1428188076">
    <w:abstractNumId w:val="18"/>
  </w:num>
  <w:num w:numId="18" w16cid:durableId="1521973829">
    <w:abstractNumId w:val="20"/>
  </w:num>
  <w:num w:numId="19" w16cid:durableId="1021668677">
    <w:abstractNumId w:val="14"/>
  </w:num>
  <w:num w:numId="20" w16cid:durableId="715356864">
    <w:abstractNumId w:val="22"/>
  </w:num>
  <w:num w:numId="21" w16cid:durableId="1298800000">
    <w:abstractNumId w:val="21"/>
  </w:num>
  <w:num w:numId="22" w16cid:durableId="1971783455">
    <w:abstractNumId w:val="19"/>
  </w:num>
  <w:num w:numId="23" w16cid:durableId="100272260">
    <w:abstractNumId w:val="23"/>
  </w:num>
  <w:num w:numId="24" w16cid:durableId="140268223">
    <w:abstractNumId w:val="24"/>
  </w:num>
  <w:num w:numId="25" w16cid:durableId="743262057">
    <w:abstractNumId w:val="24"/>
  </w:num>
  <w:num w:numId="26" w16cid:durableId="2097088889">
    <w:abstractNumId w:val="24"/>
  </w:num>
  <w:num w:numId="27" w16cid:durableId="1525898588">
    <w:abstractNumId w:val="12"/>
  </w:num>
  <w:num w:numId="28" w16cid:durableId="1396009522">
    <w:abstractNumId w:val="11"/>
  </w:num>
  <w:num w:numId="29" w16cid:durableId="1506162901">
    <w:abstractNumId w:val="24"/>
  </w:num>
  <w:num w:numId="30" w16cid:durableId="990987768">
    <w:abstractNumId w:val="24"/>
  </w:num>
  <w:num w:numId="31" w16cid:durableId="1661009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EE8"/>
    <w:rsid w:val="00056F8E"/>
    <w:rsid w:val="00060D26"/>
    <w:rsid w:val="00097F2B"/>
    <w:rsid w:val="000A1DEC"/>
    <w:rsid w:val="000D1C2D"/>
    <w:rsid w:val="000F1695"/>
    <w:rsid w:val="000F4BE9"/>
    <w:rsid w:val="0011339D"/>
    <w:rsid w:val="0012185B"/>
    <w:rsid w:val="00134DFE"/>
    <w:rsid w:val="001669F6"/>
    <w:rsid w:val="00196B6F"/>
    <w:rsid w:val="001B03FA"/>
    <w:rsid w:val="001B66D4"/>
    <w:rsid w:val="001D623F"/>
    <w:rsid w:val="001E1EF2"/>
    <w:rsid w:val="00216D03"/>
    <w:rsid w:val="00243181"/>
    <w:rsid w:val="00283424"/>
    <w:rsid w:val="002A2A58"/>
    <w:rsid w:val="002B5659"/>
    <w:rsid w:val="002C7855"/>
    <w:rsid w:val="002D2C7B"/>
    <w:rsid w:val="002F7339"/>
    <w:rsid w:val="00304557"/>
    <w:rsid w:val="00326B17"/>
    <w:rsid w:val="00332CC6"/>
    <w:rsid w:val="00343A55"/>
    <w:rsid w:val="003945D2"/>
    <w:rsid w:val="003A3F21"/>
    <w:rsid w:val="003C3E3A"/>
    <w:rsid w:val="003D5331"/>
    <w:rsid w:val="004202A7"/>
    <w:rsid w:val="004403C7"/>
    <w:rsid w:val="00462667"/>
    <w:rsid w:val="004958CB"/>
    <w:rsid w:val="004C487C"/>
    <w:rsid w:val="004C70D4"/>
    <w:rsid w:val="004D26AE"/>
    <w:rsid w:val="004D4117"/>
    <w:rsid w:val="004E1B14"/>
    <w:rsid w:val="004E78AB"/>
    <w:rsid w:val="00510E77"/>
    <w:rsid w:val="00511AD1"/>
    <w:rsid w:val="00535B3A"/>
    <w:rsid w:val="005604C5"/>
    <w:rsid w:val="00561328"/>
    <w:rsid w:val="00584D14"/>
    <w:rsid w:val="0059238A"/>
    <w:rsid w:val="005B5D07"/>
    <w:rsid w:val="00652F7F"/>
    <w:rsid w:val="006621D1"/>
    <w:rsid w:val="00674A20"/>
    <w:rsid w:val="00681145"/>
    <w:rsid w:val="00681EE8"/>
    <w:rsid w:val="006A313E"/>
    <w:rsid w:val="006D4896"/>
    <w:rsid w:val="006E4D75"/>
    <w:rsid w:val="007017AF"/>
    <w:rsid w:val="0072715B"/>
    <w:rsid w:val="00737358"/>
    <w:rsid w:val="00744205"/>
    <w:rsid w:val="007A1F2B"/>
    <w:rsid w:val="007D188F"/>
    <w:rsid w:val="007D5773"/>
    <w:rsid w:val="007F2C09"/>
    <w:rsid w:val="0080185B"/>
    <w:rsid w:val="0081518F"/>
    <w:rsid w:val="00823B0D"/>
    <w:rsid w:val="00841178"/>
    <w:rsid w:val="008A165D"/>
    <w:rsid w:val="008C1776"/>
    <w:rsid w:val="008C261D"/>
    <w:rsid w:val="008F49D5"/>
    <w:rsid w:val="00901A1C"/>
    <w:rsid w:val="009512F2"/>
    <w:rsid w:val="00965093"/>
    <w:rsid w:val="00983CBB"/>
    <w:rsid w:val="009E0D4D"/>
    <w:rsid w:val="009F2F2A"/>
    <w:rsid w:val="00A15D36"/>
    <w:rsid w:val="00A213AB"/>
    <w:rsid w:val="00A446D1"/>
    <w:rsid w:val="00A52F71"/>
    <w:rsid w:val="00A670B3"/>
    <w:rsid w:val="00A91D60"/>
    <w:rsid w:val="00AA3219"/>
    <w:rsid w:val="00B01316"/>
    <w:rsid w:val="00B0216C"/>
    <w:rsid w:val="00B054D2"/>
    <w:rsid w:val="00B35F76"/>
    <w:rsid w:val="00B47305"/>
    <w:rsid w:val="00B94D4B"/>
    <w:rsid w:val="00BA7423"/>
    <w:rsid w:val="00BA756A"/>
    <w:rsid w:val="00BB3556"/>
    <w:rsid w:val="00BD4A7F"/>
    <w:rsid w:val="00C13BF9"/>
    <w:rsid w:val="00C23093"/>
    <w:rsid w:val="00C35635"/>
    <w:rsid w:val="00C43B9D"/>
    <w:rsid w:val="00C75A0B"/>
    <w:rsid w:val="00CB0340"/>
    <w:rsid w:val="00CB2E25"/>
    <w:rsid w:val="00CE1FE4"/>
    <w:rsid w:val="00CE44B2"/>
    <w:rsid w:val="00CE4F48"/>
    <w:rsid w:val="00CF31DD"/>
    <w:rsid w:val="00CF4A07"/>
    <w:rsid w:val="00D0315A"/>
    <w:rsid w:val="00D11C91"/>
    <w:rsid w:val="00D6414F"/>
    <w:rsid w:val="00D8034E"/>
    <w:rsid w:val="00DB28D1"/>
    <w:rsid w:val="00DE251E"/>
    <w:rsid w:val="00DE51B7"/>
    <w:rsid w:val="00E0082D"/>
    <w:rsid w:val="00E22C10"/>
    <w:rsid w:val="00E371CA"/>
    <w:rsid w:val="00E44F83"/>
    <w:rsid w:val="00E620A6"/>
    <w:rsid w:val="00E85656"/>
    <w:rsid w:val="00EA1587"/>
    <w:rsid w:val="00EB6276"/>
    <w:rsid w:val="00EE6332"/>
    <w:rsid w:val="00EF53DB"/>
    <w:rsid w:val="00F1276F"/>
    <w:rsid w:val="00F22EDE"/>
    <w:rsid w:val="00F56425"/>
    <w:rsid w:val="00F608BA"/>
    <w:rsid w:val="00F8016D"/>
    <w:rsid w:val="00F97156"/>
    <w:rsid w:val="00FA36A3"/>
    <w:rsid w:val="00FD262D"/>
    <w:rsid w:val="00FE0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oNotEmbedSmartTags/>
  <w:decimalSymbol w:val="."/>
  <w:listSeparator w:val=","/>
  <w14:docId w14:val="00AD48A9"/>
  <w15:chartTrackingRefBased/>
  <w15:docId w15:val="{36BA9631-AE25-4A67-B24D-93144F503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Open Sans" w:eastAsia="Times New Roman" w:hAnsi="Open San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7339"/>
    <w:pPr>
      <w:spacing w:line="280" w:lineRule="exact"/>
    </w:pPr>
    <w:rPr>
      <w:sz w:val="22"/>
      <w:szCs w:val="40"/>
    </w:rPr>
  </w:style>
  <w:style w:type="paragraph" w:styleId="Heading1">
    <w:name w:val="heading 1"/>
    <w:next w:val="DenefieldNormal"/>
    <w:link w:val="Heading1Char"/>
    <w:qFormat/>
    <w:rsid w:val="00823B0D"/>
    <w:pPr>
      <w:keepNext/>
      <w:keepLines/>
      <w:spacing w:before="480" w:after="60"/>
      <w:outlineLvl w:val="0"/>
    </w:pPr>
    <w:rPr>
      <w:rFonts w:cs="Arial"/>
      <w:bCs/>
      <w:kern w:val="32"/>
      <w:sz w:val="48"/>
      <w:szCs w:val="32"/>
      <w:lang w:eastAsia="en-US"/>
    </w:rPr>
  </w:style>
  <w:style w:type="paragraph" w:styleId="Heading2">
    <w:name w:val="heading 2"/>
    <w:next w:val="DenefieldNormal"/>
    <w:qFormat/>
    <w:rsid w:val="00823B0D"/>
    <w:pPr>
      <w:spacing w:before="360" w:after="60"/>
      <w:outlineLvl w:val="1"/>
    </w:pPr>
    <w:rPr>
      <w:rFonts w:cs="Arial"/>
      <w:iCs/>
      <w:kern w:val="32"/>
      <w:sz w:val="36"/>
      <w:szCs w:val="28"/>
      <w:lang w:eastAsia="en-US"/>
    </w:rPr>
  </w:style>
  <w:style w:type="paragraph" w:styleId="Heading3">
    <w:name w:val="heading 3"/>
    <w:next w:val="DenefieldNormal"/>
    <w:qFormat/>
    <w:rsid w:val="00E22C10"/>
    <w:pPr>
      <w:keepNext/>
      <w:spacing w:before="360"/>
      <w:outlineLvl w:val="2"/>
    </w:pPr>
    <w:rPr>
      <w:rFonts w:cs="Arial"/>
      <w:b/>
      <w:bCs/>
      <w:sz w:val="22"/>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Denefield Header"/>
    <w:rsid w:val="00511AD1"/>
    <w:pPr>
      <w:tabs>
        <w:tab w:val="right" w:pos="8505"/>
        <w:tab w:val="right" w:pos="9356"/>
      </w:tabs>
    </w:pPr>
    <w:rPr>
      <w:sz w:val="16"/>
      <w:szCs w:val="24"/>
      <w:lang w:eastAsia="en-US"/>
    </w:rPr>
  </w:style>
  <w:style w:type="paragraph" w:styleId="Footer">
    <w:name w:val="footer"/>
    <w:basedOn w:val="Normal"/>
    <w:semiHidden/>
    <w:rsid w:val="00742362"/>
    <w:pPr>
      <w:tabs>
        <w:tab w:val="center" w:pos="4153"/>
        <w:tab w:val="right" w:pos="8306"/>
      </w:tabs>
    </w:pPr>
  </w:style>
  <w:style w:type="paragraph" w:customStyle="1" w:styleId="DenefieldTitle">
    <w:name w:val="Denefield Title"/>
    <w:next w:val="DenefieldNormal"/>
    <w:rsid w:val="00A91D60"/>
    <w:pPr>
      <w:overflowPunct w:val="0"/>
      <w:autoSpaceDE w:val="0"/>
      <w:autoSpaceDN w:val="0"/>
      <w:adjustRightInd w:val="0"/>
      <w:snapToGrid w:val="0"/>
      <w:textAlignment w:val="baseline"/>
    </w:pPr>
    <w:rPr>
      <w:sz w:val="72"/>
      <w:szCs w:val="72"/>
      <w:lang w:val="en-US" w:eastAsia="en-US"/>
    </w:rPr>
  </w:style>
  <w:style w:type="paragraph" w:customStyle="1" w:styleId="DenefieldSubtitle">
    <w:name w:val="Denefield Subtitle"/>
    <w:basedOn w:val="DenefieldTitle"/>
    <w:rsid w:val="00681145"/>
    <w:pPr>
      <w:spacing w:before="120" w:line="252" w:lineRule="auto"/>
    </w:pPr>
    <w:rPr>
      <w:color w:val="333333"/>
      <w:sz w:val="40"/>
    </w:rPr>
  </w:style>
  <w:style w:type="paragraph" w:customStyle="1" w:styleId="DenefieldContentslist">
    <w:name w:val="Denefield Contents list"/>
    <w:rsid w:val="00823B0D"/>
    <w:pPr>
      <w:widowControl w:val="0"/>
      <w:tabs>
        <w:tab w:val="right" w:pos="6237"/>
      </w:tabs>
      <w:autoSpaceDE w:val="0"/>
      <w:autoSpaceDN w:val="0"/>
      <w:adjustRightInd w:val="0"/>
      <w:spacing w:before="60"/>
      <w:ind w:left="2552" w:right="1701" w:hanging="851"/>
    </w:pPr>
    <w:rPr>
      <w:sz w:val="24"/>
      <w:szCs w:val="24"/>
      <w:lang w:val="en-US" w:eastAsia="en-US"/>
    </w:rPr>
  </w:style>
  <w:style w:type="paragraph" w:customStyle="1" w:styleId="DenefieldContentsHeader">
    <w:name w:val="Denefield Contents Header"/>
    <w:basedOn w:val="DenefieldContentslist"/>
    <w:rsid w:val="00823B0D"/>
    <w:pPr>
      <w:spacing w:before="720" w:after="180" w:line="360" w:lineRule="exact"/>
    </w:pPr>
    <w:rPr>
      <w:b/>
      <w:sz w:val="32"/>
    </w:rPr>
  </w:style>
  <w:style w:type="character" w:customStyle="1" w:styleId="Denefieldbold">
    <w:name w:val="Denefield bold"/>
    <w:rsid w:val="00823B0D"/>
    <w:rPr>
      <w:rFonts w:ascii="Open Sans" w:hAnsi="Open Sans"/>
      <w:b/>
      <w:i w:val="0"/>
    </w:rPr>
  </w:style>
  <w:style w:type="numbering" w:customStyle="1" w:styleId="StyleBulleted">
    <w:name w:val="Style Bulleted"/>
    <w:basedOn w:val="NoList"/>
    <w:semiHidden/>
    <w:rsid w:val="00D43880"/>
    <w:pPr>
      <w:numPr>
        <w:numId w:val="2"/>
      </w:numPr>
    </w:pPr>
  </w:style>
  <w:style w:type="paragraph" w:customStyle="1" w:styleId="DenefieldIntroduction">
    <w:name w:val="Denefield Introduction"/>
    <w:basedOn w:val="DenefieldNormal"/>
    <w:rsid w:val="00511AD1"/>
    <w:pPr>
      <w:spacing w:after="60"/>
    </w:pPr>
    <w:rPr>
      <w:b/>
      <w:sz w:val="24"/>
    </w:rPr>
  </w:style>
  <w:style w:type="table" w:styleId="TableGrid">
    <w:name w:val="Table Grid"/>
    <w:basedOn w:val="TableNormal"/>
    <w:semiHidden/>
    <w:rsid w:val="00C8685C"/>
    <w:pPr>
      <w:spacing w:line="280" w:lineRule="exact"/>
    </w:pPr>
    <w:rPr>
      <w:rFonts w:ascii="Rdg Vesta" w:hAnsi="Rdg Vest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dgTablestyle">
    <w:name w:val="Rdg Table style"/>
    <w:basedOn w:val="TableGrid"/>
    <w:rsid w:val="005E6FD5"/>
    <w:rPr>
      <w:sz w:val="22"/>
      <w:szCs w:val="22"/>
    </w:rPr>
    <w:tblPr>
      <w:tblCellMar>
        <w:top w:w="57" w:type="dxa"/>
        <w:left w:w="57" w:type="dxa"/>
        <w:bottom w:w="85" w:type="dxa"/>
        <w:right w:w="57" w:type="dxa"/>
      </w:tblCellMar>
    </w:tblPr>
    <w:tcPr>
      <w:shd w:val="clear" w:color="auto" w:fill="auto"/>
    </w:tcPr>
    <w:tblStylePr w:type="firstRow">
      <w:rPr>
        <w:rFonts w:ascii="Courier" w:hAnsi="Courier"/>
        <w:b/>
        <w:i w:val="0"/>
        <w:sz w:val="22"/>
        <w:szCs w:val="22"/>
      </w:rPr>
      <w:tblPr/>
      <w:tcPr>
        <w:shd w:val="clear" w:color="auto" w:fill="333333"/>
      </w:tcPr>
    </w:tblStylePr>
    <w:tblStylePr w:type="firstCol">
      <w:rPr>
        <w:rFonts w:ascii="Courier" w:hAnsi="Courier"/>
        <w:b/>
        <w:sz w:val="22"/>
      </w:rPr>
      <w:tblPr/>
      <w:tcPr>
        <w:tcBorders>
          <w:top w:val="single" w:sz="2" w:space="0" w:color="auto"/>
          <w:left w:val="single" w:sz="2" w:space="0" w:color="auto"/>
          <w:bottom w:val="single" w:sz="2" w:space="0" w:color="auto"/>
          <w:right w:val="single" w:sz="2" w:space="0" w:color="auto"/>
          <w:insideH w:val="nil"/>
          <w:insideV w:val="nil"/>
          <w:tl2br w:val="nil"/>
          <w:tr2bl w:val="nil"/>
        </w:tcBorders>
        <w:shd w:val="clear" w:color="auto" w:fill="E6E6E6"/>
      </w:tcPr>
    </w:tblStylePr>
  </w:style>
  <w:style w:type="table" w:customStyle="1" w:styleId="RdgTables3">
    <w:name w:val="Rdg Tables 3"/>
    <w:basedOn w:val="TableNormal"/>
    <w:semiHidden/>
    <w:rsid w:val="00CF2E9C"/>
    <w:pPr>
      <w:spacing w:line="280" w:lineRule="exact"/>
    </w:pPr>
    <w:rPr>
      <w:rFonts w:ascii="Agency FB" w:hAnsi="Agency FB"/>
      <w: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test">
    <w:name w:val="Table test"/>
    <w:basedOn w:val="TableColumns4"/>
    <w:semiHidden/>
    <w:rsid w:val="00CF2E9C"/>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paragraph" w:customStyle="1" w:styleId="DenefieldTableColumnheaders">
    <w:name w:val="Denefield Table Column headers"/>
    <w:basedOn w:val="Normal"/>
    <w:rsid w:val="002F7339"/>
    <w:rPr>
      <w:b/>
      <w:szCs w:val="22"/>
    </w:rPr>
  </w:style>
  <w:style w:type="table" w:styleId="TableColumns4">
    <w:name w:val="Table Columns 4"/>
    <w:basedOn w:val="TableNormal"/>
    <w:semiHidden/>
    <w:rsid w:val="00CF2E9C"/>
    <w:pPr>
      <w:spacing w:line="28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paragraph" w:customStyle="1" w:styleId="DenefieldtableRowheaders">
    <w:name w:val="Denefield table Row headers"/>
    <w:basedOn w:val="Normal"/>
    <w:rsid w:val="002F7339"/>
    <w:rPr>
      <w:szCs w:val="22"/>
    </w:rPr>
  </w:style>
  <w:style w:type="paragraph" w:customStyle="1" w:styleId="DenefieldNormal">
    <w:name w:val="Denefield Normal"/>
    <w:rsid w:val="00BD4A7F"/>
    <w:pPr>
      <w:spacing w:before="120" w:line="252" w:lineRule="auto"/>
    </w:pPr>
    <w:rPr>
      <w:sz w:val="22"/>
      <w:szCs w:val="24"/>
      <w:lang w:eastAsia="en-US"/>
    </w:rPr>
  </w:style>
  <w:style w:type="paragraph" w:customStyle="1" w:styleId="DenefieldUnitname">
    <w:name w:val="Denefield Unit name"/>
    <w:rsid w:val="00511AD1"/>
    <w:pPr>
      <w:spacing w:line="300" w:lineRule="exact"/>
    </w:pPr>
    <w:rPr>
      <w:b/>
      <w:sz w:val="26"/>
      <w:szCs w:val="24"/>
      <w:lang w:eastAsia="en-US"/>
    </w:rPr>
  </w:style>
  <w:style w:type="paragraph" w:customStyle="1" w:styleId="DenefieldContentsHeader2">
    <w:name w:val="Denefield Contents Header 2"/>
    <w:basedOn w:val="DenefieldContentslist"/>
    <w:rsid w:val="00E671D7"/>
    <w:pPr>
      <w:spacing w:before="180"/>
    </w:pPr>
    <w:rPr>
      <w:b/>
    </w:rPr>
  </w:style>
  <w:style w:type="paragraph" w:customStyle="1" w:styleId="DenefieldBulletlevel1">
    <w:name w:val="Denefield Bullet level 1"/>
    <w:basedOn w:val="Normal"/>
    <w:rsid w:val="008C1776"/>
    <w:pPr>
      <w:numPr>
        <w:numId w:val="15"/>
      </w:numPr>
      <w:tabs>
        <w:tab w:val="clear" w:pos="284"/>
      </w:tabs>
      <w:spacing w:before="60" w:line="252" w:lineRule="auto"/>
    </w:pPr>
  </w:style>
  <w:style w:type="paragraph" w:customStyle="1" w:styleId="DenefieldBulletlevel2">
    <w:name w:val="Denefield Bullet level 2"/>
    <w:basedOn w:val="DenefieldBulletlevel1"/>
    <w:rsid w:val="00B04590"/>
    <w:pPr>
      <w:tabs>
        <w:tab w:val="num" w:pos="284"/>
      </w:tabs>
    </w:pPr>
  </w:style>
  <w:style w:type="paragraph" w:customStyle="1" w:styleId="DenefieldTableheading">
    <w:name w:val="Denefield Table heading"/>
    <w:basedOn w:val="Heading3"/>
    <w:rsid w:val="00B04590"/>
    <w:pPr>
      <w:spacing w:after="120"/>
    </w:pPr>
    <w:rPr>
      <w:b w:val="0"/>
    </w:rPr>
  </w:style>
  <w:style w:type="paragraph" w:customStyle="1" w:styleId="DenefieldCaptions">
    <w:name w:val="Denefield Captions"/>
    <w:basedOn w:val="DenefieldNormal"/>
    <w:rsid w:val="00511AD1"/>
    <w:pPr>
      <w:spacing w:after="240"/>
    </w:pPr>
    <w:rPr>
      <w:sz w:val="18"/>
    </w:rPr>
  </w:style>
  <w:style w:type="paragraph" w:customStyle="1" w:styleId="DenefieldSectionheading">
    <w:name w:val="Denefield Section heading"/>
    <w:basedOn w:val="Heading1"/>
    <w:link w:val="DenefieldSectionheadingChar"/>
    <w:rsid w:val="00DE251E"/>
    <w:rPr>
      <w:sz w:val="60"/>
      <w:szCs w:val="60"/>
    </w:rPr>
  </w:style>
  <w:style w:type="character" w:customStyle="1" w:styleId="Heading1Char">
    <w:name w:val="Heading 1 Char"/>
    <w:link w:val="Heading1"/>
    <w:rsid w:val="00823B0D"/>
    <w:rPr>
      <w:rFonts w:cs="Arial"/>
      <w:bCs/>
      <w:kern w:val="32"/>
      <w:sz w:val="48"/>
      <w:szCs w:val="32"/>
      <w:lang w:eastAsia="en-US"/>
    </w:rPr>
  </w:style>
  <w:style w:type="character" w:customStyle="1" w:styleId="DenefieldSectionheadingChar">
    <w:name w:val="Denefield Section heading Char"/>
    <w:link w:val="DenefieldSectionheading"/>
    <w:rsid w:val="00DE251E"/>
    <w:rPr>
      <w:rFonts w:cs="Arial"/>
      <w:bCs/>
      <w:kern w:val="32"/>
      <w:sz w:val="60"/>
      <w:szCs w:val="60"/>
      <w:lang w:eastAsia="en-US"/>
    </w:rPr>
  </w:style>
  <w:style w:type="character" w:styleId="CommentReference">
    <w:name w:val="annotation reference"/>
    <w:semiHidden/>
    <w:rsid w:val="00D6414F"/>
    <w:rPr>
      <w:sz w:val="16"/>
      <w:szCs w:val="16"/>
    </w:rPr>
  </w:style>
  <w:style w:type="paragraph" w:styleId="CommentText">
    <w:name w:val="annotation text"/>
    <w:basedOn w:val="Normal"/>
    <w:semiHidden/>
    <w:rsid w:val="00D6414F"/>
    <w:rPr>
      <w:sz w:val="20"/>
      <w:szCs w:val="20"/>
    </w:rPr>
  </w:style>
  <w:style w:type="paragraph" w:styleId="CommentSubject">
    <w:name w:val="annotation subject"/>
    <w:basedOn w:val="CommentText"/>
    <w:next w:val="CommentText"/>
    <w:semiHidden/>
    <w:rsid w:val="00D6414F"/>
    <w:rPr>
      <w:b/>
      <w:bCs/>
    </w:rPr>
  </w:style>
  <w:style w:type="paragraph" w:styleId="BalloonText">
    <w:name w:val="Balloon Text"/>
    <w:basedOn w:val="Normal"/>
    <w:semiHidden/>
    <w:rsid w:val="00D6414F"/>
    <w:rPr>
      <w:rFonts w:ascii="Tahoma" w:hAnsi="Tahoma" w:cs="Tahoma"/>
      <w:sz w:val="16"/>
      <w:szCs w:val="16"/>
    </w:rPr>
  </w:style>
  <w:style w:type="paragraph" w:styleId="ListParagraph">
    <w:name w:val="List Paragraph"/>
    <w:basedOn w:val="Normal"/>
    <w:uiPriority w:val="34"/>
    <w:qFormat/>
    <w:rsid w:val="00652F7F"/>
    <w:pPr>
      <w:spacing w:line="240" w:lineRule="auto"/>
      <w:ind w:left="720"/>
      <w:contextualSpacing/>
    </w:pPr>
    <w:rPr>
      <w:rFonts w:ascii="Times New Roman" w:hAnsi="Times New Roman"/>
      <w:sz w:val="24"/>
      <w:szCs w:val="24"/>
    </w:rPr>
  </w:style>
  <w:style w:type="character" w:styleId="Hyperlink">
    <w:name w:val="Hyperlink"/>
    <w:basedOn w:val="DefaultParagraphFont"/>
    <w:rsid w:val="004D26AE"/>
    <w:rPr>
      <w:color w:val="0563C1" w:themeColor="hyperlink"/>
      <w:u w:val="single"/>
    </w:rPr>
  </w:style>
  <w:style w:type="character" w:styleId="FollowedHyperlink">
    <w:name w:val="FollowedHyperlink"/>
    <w:basedOn w:val="DefaultParagraphFont"/>
    <w:rsid w:val="00FD26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0437064">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DE117-1F2A-4061-816C-D8286847A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578</Words>
  <Characters>3299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Denefiled Document Template</vt:lpstr>
    </vt:vector>
  </TitlesOfParts>
  <Manager/>
  <Company>Denefield School</Company>
  <LinksUpToDate>false</LinksUpToDate>
  <CharactersWithSpaces>3870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Denefiled Document Template</dc:title>
  <dc:subject/>
  <dc:creator>E Bradley</dc:creator>
  <cp:keywords/>
  <dc:description/>
  <cp:lastModifiedBy>Emma hayton</cp:lastModifiedBy>
  <cp:revision>2</cp:revision>
  <cp:lastPrinted>2021-07-05T13:43:00Z</cp:lastPrinted>
  <dcterms:created xsi:type="dcterms:W3CDTF">2024-02-16T13:26:00Z</dcterms:created>
  <dcterms:modified xsi:type="dcterms:W3CDTF">2024-02-16T13:26:00Z</dcterms:modified>
  <cp:category/>
</cp:coreProperties>
</file>